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F3" w:rsidRDefault="008D1DF3" w:rsidP="008D1DF3">
      <w:pPr>
        <w:pStyle w:val="a3"/>
        <w:spacing w:before="0" w:beforeAutospacing="0" w:after="0" w:afterAutospacing="0"/>
        <w:ind w:firstLine="75"/>
        <w:rPr>
          <w:rStyle w:val="a4"/>
          <w:color w:val="0D1216"/>
        </w:rPr>
      </w:pPr>
    </w:p>
    <w:p w:rsidR="008D1DF3" w:rsidRDefault="008D1DF3" w:rsidP="008D1DF3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8D1DF3" w:rsidRDefault="008D1DF3" w:rsidP="008D1DF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8D1DF3" w:rsidRDefault="008D1DF3" w:rsidP="008D1DF3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8D1DF3" w:rsidRDefault="008D1DF3" w:rsidP="008D1DF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8D1DF3" w:rsidRDefault="008D1DF3" w:rsidP="008D1DF3">
      <w:pPr>
        <w:pStyle w:val="c5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8D1DF3" w:rsidRDefault="008D1DF3" w:rsidP="008D1DF3">
      <w:pPr>
        <w:pStyle w:val="a3"/>
        <w:spacing w:before="0" w:beforeAutospacing="0" w:after="0" w:afterAutospacing="0"/>
        <w:ind w:firstLine="75"/>
        <w:jc w:val="center"/>
        <w:rPr>
          <w:rStyle w:val="a4"/>
          <w:color w:val="0D1216"/>
        </w:rPr>
      </w:pPr>
    </w:p>
    <w:p w:rsidR="008D1DF3" w:rsidRDefault="008D1DF3" w:rsidP="008D1DF3">
      <w:pPr>
        <w:pStyle w:val="a3"/>
        <w:spacing w:before="0" w:beforeAutospacing="0" w:after="0" w:afterAutospacing="0"/>
        <w:rPr>
          <w:rStyle w:val="a4"/>
          <w:color w:val="0D1216"/>
        </w:rPr>
      </w:pP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jc w:val="center"/>
        <w:rPr>
          <w:color w:val="0D1216"/>
        </w:rPr>
      </w:pPr>
      <w:r w:rsidRPr="008D1DF3">
        <w:rPr>
          <w:rStyle w:val="a4"/>
          <w:color w:val="0D1216"/>
        </w:rPr>
        <w:t>ПОЛОЖЕНИЕ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jc w:val="center"/>
        <w:rPr>
          <w:color w:val="0D1216"/>
        </w:rPr>
      </w:pPr>
      <w:r w:rsidRPr="008D1DF3">
        <w:rPr>
          <w:rStyle w:val="a4"/>
          <w:color w:val="0D1216"/>
        </w:rPr>
        <w:t>О МУЗЕЕ</w:t>
      </w:r>
      <w:r w:rsidRPr="008D1DF3">
        <w:rPr>
          <w:color w:val="0D1216"/>
        </w:rPr>
        <w:t> </w:t>
      </w:r>
      <w:r w:rsidR="00EF60C4" w:rsidRPr="00EF60C4">
        <w:rPr>
          <w:b/>
          <w:color w:val="0D1216"/>
        </w:rPr>
        <w:t>МКОУ «ЦВЕТКОВСКАЯ ГИМНАЗИЯ»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jc w:val="center"/>
        <w:rPr>
          <w:b/>
          <w:i/>
          <w:color w:val="0D1216"/>
        </w:rPr>
      </w:pPr>
      <w:r w:rsidRPr="00EF60C4">
        <w:rPr>
          <w:rStyle w:val="a4"/>
          <w:b w:val="0"/>
          <w:i/>
          <w:color w:val="0D1216"/>
        </w:rPr>
        <w:t>1</w:t>
      </w:r>
      <w:r w:rsidRPr="008D1DF3">
        <w:rPr>
          <w:rStyle w:val="a4"/>
          <w:b w:val="0"/>
          <w:i/>
          <w:color w:val="0D1216"/>
        </w:rPr>
        <w:t>. Общие положения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 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1.1.</w:t>
      </w:r>
      <w:r w:rsidRPr="008D1DF3">
        <w:rPr>
          <w:color w:val="0D1216"/>
        </w:rPr>
        <w:t xml:space="preserve"> </w:t>
      </w:r>
      <w:r w:rsidR="00EF60C4">
        <w:rPr>
          <w:color w:val="0D1216"/>
        </w:rPr>
        <w:t>М</w:t>
      </w:r>
      <w:r w:rsidRPr="008D1DF3">
        <w:rPr>
          <w:color w:val="0D1216"/>
        </w:rPr>
        <w:t>узей</w:t>
      </w:r>
      <w:r w:rsidR="00D73F49">
        <w:rPr>
          <w:color w:val="0D1216"/>
        </w:rPr>
        <w:t xml:space="preserve"> гимназии</w:t>
      </w:r>
      <w:r w:rsidRPr="008D1DF3">
        <w:rPr>
          <w:color w:val="0D1216"/>
        </w:rPr>
        <w:t xml:space="preserve"> является тематическим систематизированным  собранием подлинных памятников истории и  культуры, комплектуемым, сохраняемым и экспонируемым в соответствии с действующими правилами. Работа музея тесно связана с уроками и другими формами образовательного процесса гимназии, с деятельностью ученического самоуправления.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1.2.</w:t>
      </w:r>
      <w:r w:rsidRPr="008D1DF3">
        <w:rPr>
          <w:color w:val="0D1216"/>
        </w:rPr>
        <w:t xml:space="preserve"> Подлинные памятники истории и культуры, хранящиеся в фондах музея</w:t>
      </w:r>
      <w:r w:rsidR="00D73F49">
        <w:rPr>
          <w:color w:val="0D1216"/>
        </w:rPr>
        <w:t xml:space="preserve"> гимназии</w:t>
      </w:r>
      <w:r w:rsidRPr="008D1DF3">
        <w:rPr>
          <w:color w:val="0D1216"/>
        </w:rPr>
        <w:t>, является общенародной собственностью, входит в состав Государственного архивного фонда и  подлежат государственному учету в установленном порядке.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jc w:val="center"/>
        <w:rPr>
          <w:b/>
          <w:i/>
          <w:color w:val="0D1216"/>
        </w:rPr>
      </w:pPr>
      <w:r w:rsidRPr="008D1DF3">
        <w:rPr>
          <w:rStyle w:val="a4"/>
          <w:b w:val="0"/>
          <w:i/>
          <w:color w:val="0D1216"/>
        </w:rPr>
        <w:t>2 .Цели и задачи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2.1.</w:t>
      </w:r>
      <w:r w:rsidRPr="008D1DF3">
        <w:rPr>
          <w:color w:val="0D1216"/>
        </w:rPr>
        <w:t xml:space="preserve"> </w:t>
      </w:r>
      <w:r w:rsidR="00D73F49">
        <w:rPr>
          <w:color w:val="0D1216"/>
        </w:rPr>
        <w:t>М</w:t>
      </w:r>
      <w:r w:rsidR="00D73F49" w:rsidRPr="008D1DF3">
        <w:rPr>
          <w:color w:val="0D1216"/>
        </w:rPr>
        <w:t>узей</w:t>
      </w:r>
      <w:r w:rsidR="00D73F49">
        <w:rPr>
          <w:color w:val="0D1216"/>
        </w:rPr>
        <w:t xml:space="preserve"> гимназии</w:t>
      </w:r>
      <w:r w:rsidR="00D73F49" w:rsidRPr="008D1DF3">
        <w:rPr>
          <w:color w:val="0D1216"/>
        </w:rPr>
        <w:t xml:space="preserve"> </w:t>
      </w:r>
      <w:r w:rsidRPr="008D1DF3">
        <w:rPr>
          <w:color w:val="0D1216"/>
        </w:rPr>
        <w:t>способствует осуществлению комплексного подхода к воспитанию у учащихся</w:t>
      </w:r>
      <w:proofErr w:type="gramStart"/>
      <w:r w:rsidRPr="008D1DF3">
        <w:rPr>
          <w:color w:val="0D1216"/>
        </w:rPr>
        <w:t xml:space="preserve"> :</w:t>
      </w:r>
      <w:proofErr w:type="gramEnd"/>
      <w:r w:rsidRPr="008D1DF3">
        <w:rPr>
          <w:color w:val="0D1216"/>
        </w:rPr>
        <w:t xml:space="preserve"> патриотизма, бережного отношения к памятникам истории и культуры, к природе.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2.2.</w:t>
      </w:r>
      <w:r w:rsidRPr="008D1DF3">
        <w:rPr>
          <w:color w:val="0D1216"/>
        </w:rPr>
        <w:t xml:space="preserve">Задачами </w:t>
      </w:r>
      <w:r w:rsidR="00D73F49">
        <w:rPr>
          <w:color w:val="0D1216"/>
        </w:rPr>
        <w:t>м</w:t>
      </w:r>
      <w:r w:rsidR="00D73F49" w:rsidRPr="008D1DF3">
        <w:rPr>
          <w:color w:val="0D1216"/>
        </w:rPr>
        <w:t>узе</w:t>
      </w:r>
      <w:r w:rsidR="00D73F49">
        <w:rPr>
          <w:color w:val="0D1216"/>
        </w:rPr>
        <w:t>я</w:t>
      </w:r>
      <w:r w:rsidR="00FA1AB0">
        <w:rPr>
          <w:color w:val="0D1216"/>
        </w:rPr>
        <w:t xml:space="preserve"> </w:t>
      </w:r>
      <w:r w:rsidR="00D73F49">
        <w:rPr>
          <w:color w:val="0D1216"/>
        </w:rPr>
        <w:t xml:space="preserve"> гимназии</w:t>
      </w:r>
      <w:r w:rsidR="00D73F49" w:rsidRPr="008D1DF3">
        <w:rPr>
          <w:color w:val="0D1216"/>
        </w:rPr>
        <w:t xml:space="preserve"> </w:t>
      </w:r>
      <w:r w:rsidRPr="008D1DF3">
        <w:rPr>
          <w:color w:val="0D1216"/>
        </w:rPr>
        <w:t>являются: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- участие в совершенствовании учебно-воспитательной работы в гимназии;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 xml:space="preserve">- </w:t>
      </w:r>
      <w:r w:rsidR="006A18BA" w:rsidRPr="008D1DF3">
        <w:rPr>
          <w:color w:val="0D1216"/>
        </w:rPr>
        <w:t>участие в формировании, обеспечении сохранности и рациональном использовании  музейного Государственного архивного фонда</w:t>
      </w:r>
      <w:r w:rsidRPr="008D1DF3">
        <w:rPr>
          <w:color w:val="0D1216"/>
        </w:rPr>
        <w:t>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 xml:space="preserve">- </w:t>
      </w:r>
      <w:r w:rsidR="006A18BA" w:rsidRPr="008D1DF3">
        <w:rPr>
          <w:color w:val="0D1216"/>
        </w:rPr>
        <w:t>охрана и пропаганда памятников истории, культуры и природы родного края.</w:t>
      </w:r>
    </w:p>
    <w:p w:rsidR="00D57512" w:rsidRPr="008D1DF3" w:rsidRDefault="006A18BA" w:rsidP="008D1DF3">
      <w:pPr>
        <w:pStyle w:val="a3"/>
        <w:spacing w:before="0" w:beforeAutospacing="0" w:after="0" w:afterAutospacing="0"/>
        <w:ind w:firstLine="75"/>
        <w:jc w:val="center"/>
        <w:rPr>
          <w:b/>
          <w:i/>
          <w:color w:val="0D1216"/>
        </w:rPr>
      </w:pPr>
      <w:r w:rsidRPr="008D1DF3">
        <w:rPr>
          <w:rStyle w:val="a4"/>
          <w:b w:val="0"/>
          <w:i/>
          <w:color w:val="0D1216"/>
        </w:rPr>
        <w:t>3</w:t>
      </w:r>
      <w:r w:rsidR="00D57512" w:rsidRPr="008D1DF3">
        <w:rPr>
          <w:rStyle w:val="a4"/>
          <w:b w:val="0"/>
          <w:i/>
          <w:color w:val="0D1216"/>
        </w:rPr>
        <w:t>. Содержание и формы работы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3.1.</w:t>
      </w:r>
      <w:r w:rsidRPr="008D1DF3">
        <w:rPr>
          <w:color w:val="0D1216"/>
        </w:rPr>
        <w:t xml:space="preserve"> </w:t>
      </w:r>
      <w:r w:rsidR="006A18BA" w:rsidRPr="008D1DF3">
        <w:rPr>
          <w:color w:val="0D1216"/>
        </w:rPr>
        <w:t>Актив музея проводит следующую работу: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- изучает литературно-исторические и другие источники, соответствующие профилю музея;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- систематически пополняет фонды музея путем активного поиска</w:t>
      </w:r>
      <w:r w:rsidR="006A18BA" w:rsidRPr="008D1DF3">
        <w:rPr>
          <w:color w:val="0D1216"/>
        </w:rPr>
        <w:t xml:space="preserve"> в туристических походах, путешествиях, экспедициях, и использует другие формы работы</w:t>
      </w:r>
      <w:r w:rsidRPr="008D1DF3">
        <w:rPr>
          <w:color w:val="0D1216"/>
        </w:rPr>
        <w:t>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- обеспечивает сохранность музейных предметов, организует их учет в инвентарной книге музея;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 xml:space="preserve">- </w:t>
      </w:r>
      <w:r w:rsidR="006A18BA" w:rsidRPr="008D1DF3">
        <w:rPr>
          <w:color w:val="0D1216"/>
        </w:rPr>
        <w:t xml:space="preserve">создает и обновляет </w:t>
      </w:r>
      <w:r w:rsidRPr="008D1DF3">
        <w:rPr>
          <w:color w:val="0D1216"/>
        </w:rPr>
        <w:t>экспозиции, стационарные выставки;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 xml:space="preserve">- проводит экскурсионно-лекторскую работу для </w:t>
      </w:r>
      <w:proofErr w:type="gramStart"/>
      <w:r w:rsidRPr="008D1DF3">
        <w:rPr>
          <w:color w:val="0D1216"/>
        </w:rPr>
        <w:t>обучающихся</w:t>
      </w:r>
      <w:proofErr w:type="gramEnd"/>
      <w:r w:rsidRPr="008D1DF3">
        <w:rPr>
          <w:color w:val="0D1216"/>
        </w:rPr>
        <w:t xml:space="preserve"> </w:t>
      </w:r>
      <w:r w:rsidR="006A18BA" w:rsidRPr="008D1DF3">
        <w:rPr>
          <w:color w:val="0D1216"/>
        </w:rPr>
        <w:t>гимназии</w:t>
      </w:r>
      <w:r w:rsidRPr="008D1DF3">
        <w:rPr>
          <w:color w:val="0D1216"/>
        </w:rPr>
        <w:t xml:space="preserve"> и населения;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- оказывает содействие в использовании экспозиции и фондов музея в учебно-воспитательном процесс</w:t>
      </w:r>
      <w:r w:rsidR="006A18BA" w:rsidRPr="008D1DF3">
        <w:rPr>
          <w:color w:val="0D1216"/>
        </w:rPr>
        <w:t>е</w:t>
      </w:r>
    </w:p>
    <w:p w:rsidR="00D57512" w:rsidRPr="008D1DF3" w:rsidRDefault="006A18BA" w:rsidP="008D1DF3">
      <w:pPr>
        <w:pStyle w:val="a3"/>
        <w:spacing w:before="0" w:beforeAutospacing="0" w:after="0" w:afterAutospacing="0"/>
        <w:ind w:firstLine="75"/>
        <w:jc w:val="center"/>
        <w:rPr>
          <w:b/>
          <w:i/>
          <w:color w:val="0D1216"/>
        </w:rPr>
      </w:pPr>
      <w:r w:rsidRPr="008D1DF3">
        <w:rPr>
          <w:rStyle w:val="a4"/>
          <w:b w:val="0"/>
          <w:i/>
          <w:color w:val="0D1216"/>
        </w:rPr>
        <w:t xml:space="preserve">4. Организация </w:t>
      </w:r>
      <w:r w:rsidR="00D57512" w:rsidRPr="008D1DF3">
        <w:rPr>
          <w:rStyle w:val="a4"/>
          <w:b w:val="0"/>
          <w:i/>
          <w:color w:val="0D1216"/>
        </w:rPr>
        <w:t>музея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 </w:t>
      </w:r>
    </w:p>
    <w:p w:rsidR="006A18BA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4.1.</w:t>
      </w:r>
      <w:r w:rsidRPr="008D1DF3">
        <w:rPr>
          <w:color w:val="0D1216"/>
        </w:rPr>
        <w:t>Созда</w:t>
      </w:r>
      <w:r w:rsidR="006A18BA" w:rsidRPr="008D1DF3">
        <w:rPr>
          <w:color w:val="0D1216"/>
        </w:rPr>
        <w:t>ние музея является результатом целенаправленной</w:t>
      </w:r>
      <w:proofErr w:type="gramStart"/>
      <w:r w:rsidR="006A18BA" w:rsidRPr="008D1DF3">
        <w:rPr>
          <w:color w:val="0D1216"/>
        </w:rPr>
        <w:t xml:space="preserve"> ,</w:t>
      </w:r>
      <w:proofErr w:type="gramEnd"/>
      <w:r w:rsidR="006A18BA" w:rsidRPr="008D1DF3">
        <w:rPr>
          <w:color w:val="0D1216"/>
        </w:rPr>
        <w:t xml:space="preserve"> творческой, поисково-исследовательской </w:t>
      </w:r>
      <w:r w:rsidRPr="008D1DF3">
        <w:rPr>
          <w:color w:val="0D1216"/>
        </w:rPr>
        <w:t xml:space="preserve"> работы обучающихся </w:t>
      </w:r>
      <w:r w:rsidR="006A18BA" w:rsidRPr="008D1DF3">
        <w:rPr>
          <w:color w:val="0D1216"/>
        </w:rPr>
        <w:t xml:space="preserve">гимназии. </w:t>
      </w:r>
    </w:p>
    <w:p w:rsidR="002646A1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4.2.</w:t>
      </w:r>
      <w:r w:rsidRPr="008D1DF3">
        <w:rPr>
          <w:color w:val="0D1216"/>
        </w:rPr>
        <w:t xml:space="preserve"> </w:t>
      </w:r>
      <w:r w:rsidR="006A18BA" w:rsidRPr="008D1DF3">
        <w:rPr>
          <w:color w:val="0D1216"/>
        </w:rPr>
        <w:t>Профиль музея</w:t>
      </w:r>
      <w:r w:rsidR="00FA1AB0">
        <w:rPr>
          <w:color w:val="0D1216"/>
        </w:rPr>
        <w:t xml:space="preserve"> гимназии</w:t>
      </w:r>
      <w:r w:rsidR="006A18BA" w:rsidRPr="008D1DF3">
        <w:rPr>
          <w:color w:val="0D1216"/>
        </w:rPr>
        <w:t xml:space="preserve"> определяется педагогической целесообразностью характером имеющихся коллекции памятников истории, культуры и природы. 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4.3.</w:t>
      </w:r>
      <w:r w:rsidRPr="008D1DF3">
        <w:rPr>
          <w:color w:val="0D1216"/>
        </w:rPr>
        <w:t xml:space="preserve"> </w:t>
      </w:r>
      <w:r w:rsidR="008D1DF3" w:rsidRPr="008D1DF3">
        <w:rPr>
          <w:color w:val="0D1216"/>
        </w:rPr>
        <w:t>Музею, работа которого отвечает требованиям настоящего Положения, в установленном порядке присваивается звание «Школьный музей» и выдается паспорт. Лучшим школьным музеям присваивается звание «Отличный школьный музей» и выдается соответствующее свидетельство. Звание «Народный музей» присваивается Министерством культуры РФ в установленном порядке.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 </w:t>
      </w:r>
    </w:p>
    <w:p w:rsidR="00D57512" w:rsidRPr="008D1DF3" w:rsidRDefault="008D1DF3" w:rsidP="008D1DF3">
      <w:pPr>
        <w:pStyle w:val="a3"/>
        <w:spacing w:before="0" w:beforeAutospacing="0" w:after="0" w:afterAutospacing="0"/>
        <w:ind w:firstLine="75"/>
        <w:jc w:val="center"/>
        <w:rPr>
          <w:b/>
          <w:i/>
          <w:color w:val="0D1216"/>
        </w:rPr>
      </w:pPr>
      <w:r w:rsidRPr="008D1DF3">
        <w:rPr>
          <w:rStyle w:val="a4"/>
          <w:b w:val="0"/>
          <w:i/>
          <w:color w:val="0D1216"/>
        </w:rPr>
        <w:t>5</w:t>
      </w:r>
      <w:r w:rsidR="00D57512" w:rsidRPr="008D1DF3">
        <w:rPr>
          <w:rStyle w:val="a4"/>
          <w:b w:val="0"/>
          <w:i/>
          <w:color w:val="0D1216"/>
        </w:rPr>
        <w:t>. Учет и обеспечение сохранности фондов музея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5.1</w:t>
      </w:r>
      <w:r w:rsidRPr="008D1DF3">
        <w:rPr>
          <w:color w:val="0D1216"/>
        </w:rPr>
        <w:t>.Учет музейных предметов собрания музея осуществляется раздельно по основному и вспомогательному фондам: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- учет музейных предметов основного фонда (подлинных документов) осуществляется в инвентарной книге музея;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lastRenderedPageBreak/>
        <w:t>-  учет вспомогательных документов (копий, макетов, диаграмм…) осуществляется в книге учета вспомогательных фондов;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5.2</w:t>
      </w:r>
      <w:r w:rsidRPr="008D1DF3">
        <w:rPr>
          <w:color w:val="0D1216"/>
        </w:rPr>
        <w:t xml:space="preserve">. Ответственность за сохранность фондов музея  несет руководитель образовательного учреждения (директор </w:t>
      </w:r>
      <w:r w:rsidR="008D1DF3" w:rsidRPr="008D1DF3">
        <w:rPr>
          <w:color w:val="0D1216"/>
        </w:rPr>
        <w:t>гимназии</w:t>
      </w:r>
      <w:r w:rsidRPr="008D1DF3">
        <w:rPr>
          <w:color w:val="0D1216"/>
        </w:rPr>
        <w:t>).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5.3.</w:t>
      </w:r>
      <w:r w:rsidRPr="008D1DF3">
        <w:rPr>
          <w:color w:val="0D1216"/>
        </w:rPr>
        <w:t xml:space="preserve"> Хранение в музее взрывоопасных, радиоактивных и иных предметов, угрожающих жизни и безопасности людей, категорически запрещается.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5.4.</w:t>
      </w:r>
      <w:r w:rsidRPr="008D1DF3">
        <w:rPr>
          <w:color w:val="0D1216"/>
        </w:rPr>
        <w:t xml:space="preserve">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 </w:t>
      </w:r>
    </w:p>
    <w:p w:rsidR="00D57512" w:rsidRPr="008D1DF3" w:rsidRDefault="008D1DF3" w:rsidP="008D1DF3">
      <w:pPr>
        <w:pStyle w:val="a3"/>
        <w:spacing w:before="0" w:beforeAutospacing="0" w:after="0" w:afterAutospacing="0"/>
        <w:ind w:firstLine="75"/>
        <w:jc w:val="center"/>
        <w:rPr>
          <w:b/>
          <w:i/>
          <w:color w:val="0D1216"/>
        </w:rPr>
      </w:pPr>
      <w:r w:rsidRPr="008D1DF3">
        <w:rPr>
          <w:rStyle w:val="a4"/>
          <w:b w:val="0"/>
          <w:i/>
          <w:color w:val="0D1216"/>
        </w:rPr>
        <w:t>6</w:t>
      </w:r>
      <w:r w:rsidR="00D57512" w:rsidRPr="008D1DF3">
        <w:rPr>
          <w:rStyle w:val="a4"/>
          <w:b w:val="0"/>
          <w:i/>
          <w:color w:val="0D1216"/>
        </w:rPr>
        <w:t>. Руководство деятельностью музея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b/>
          <w:color w:val="0D1216"/>
        </w:rPr>
      </w:pPr>
      <w:r w:rsidRPr="008D1DF3">
        <w:rPr>
          <w:b/>
          <w:color w:val="0D1216"/>
        </w:rPr>
        <w:t> 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6.1.</w:t>
      </w:r>
      <w:r w:rsidRPr="008D1DF3">
        <w:rPr>
          <w:color w:val="0D1216"/>
        </w:rPr>
        <w:t xml:space="preserve"> Общее руководство деятельностью музея осуществляет руководитель образовательного учреждения (директор </w:t>
      </w:r>
      <w:r w:rsidR="008D1DF3" w:rsidRPr="008D1DF3">
        <w:rPr>
          <w:color w:val="0D1216"/>
        </w:rPr>
        <w:t>гимназии</w:t>
      </w:r>
      <w:r w:rsidRPr="008D1DF3">
        <w:rPr>
          <w:color w:val="0D1216"/>
        </w:rPr>
        <w:t>).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6.2.</w:t>
      </w:r>
      <w:r w:rsidRPr="008D1DF3">
        <w:rPr>
          <w:color w:val="0D1216"/>
        </w:rPr>
        <w:t xml:space="preserve"> Непосредственное руководство практической деятельностью музея осуществляет руководитель музея, назначаемый приказом по образовательному учреждению.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b/>
          <w:color w:val="0D1216"/>
        </w:rPr>
        <w:t>6.3.</w:t>
      </w:r>
      <w:r w:rsidRPr="008D1DF3">
        <w:rPr>
          <w:color w:val="0D1216"/>
        </w:rPr>
        <w:t xml:space="preserve"> Текущую работу музея осуществляет совет музея.</w:t>
      </w:r>
    </w:p>
    <w:p w:rsidR="00D57512" w:rsidRPr="008D1DF3" w:rsidRDefault="00D57512" w:rsidP="008D1DF3">
      <w:pPr>
        <w:pStyle w:val="a3"/>
        <w:spacing w:before="0" w:beforeAutospacing="0" w:after="0" w:afterAutospacing="0"/>
        <w:ind w:firstLine="75"/>
        <w:rPr>
          <w:color w:val="0D1216"/>
        </w:rPr>
      </w:pPr>
      <w:r w:rsidRPr="008D1DF3">
        <w:rPr>
          <w:color w:val="0D1216"/>
        </w:rPr>
        <w:t> </w:t>
      </w:r>
    </w:p>
    <w:p w:rsidR="00F801CE" w:rsidRPr="008D1DF3" w:rsidRDefault="00F801CE" w:rsidP="008D1DF3">
      <w:pPr>
        <w:spacing w:after="0" w:line="240" w:lineRule="auto"/>
        <w:rPr>
          <w:rFonts w:ascii="Times New Roman" w:hAnsi="Times New Roman" w:cs="Times New Roman"/>
        </w:rPr>
      </w:pPr>
    </w:p>
    <w:sectPr w:rsidR="00F801CE" w:rsidRPr="008D1DF3" w:rsidSect="00D5751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512"/>
    <w:rsid w:val="002646A1"/>
    <w:rsid w:val="006A18BA"/>
    <w:rsid w:val="008D1DF3"/>
    <w:rsid w:val="00D57512"/>
    <w:rsid w:val="00D73F49"/>
    <w:rsid w:val="00EF60C4"/>
    <w:rsid w:val="00F801CE"/>
    <w:rsid w:val="00FA1AB0"/>
    <w:rsid w:val="00FB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512"/>
    <w:rPr>
      <w:b/>
      <w:bCs/>
    </w:rPr>
  </w:style>
  <w:style w:type="paragraph" w:customStyle="1" w:styleId="c5">
    <w:name w:val="c5"/>
    <w:basedOn w:val="a"/>
    <w:rsid w:val="008D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D1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</cp:lastModifiedBy>
  <cp:revision>4</cp:revision>
  <dcterms:created xsi:type="dcterms:W3CDTF">2015-04-21T19:04:00Z</dcterms:created>
  <dcterms:modified xsi:type="dcterms:W3CDTF">2016-02-09T06:01:00Z</dcterms:modified>
</cp:coreProperties>
</file>